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86C" w14:textId="27A79752" w:rsidR="00092576" w:rsidRDefault="000F2B0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="00092576" w:rsidRPr="0009257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индустрия және макроүрдістер</w:t>
      </w:r>
      <w:r w:rsidR="000925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7D614734" w14:textId="72E74E56" w:rsidR="00AD056F" w:rsidRDefault="0009257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3 Лекция.</w:t>
      </w:r>
      <w:r w:rsidR="00946E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F674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Креативтілік сапа мен </w:t>
      </w:r>
      <w:r w:rsidR="00D664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өнер </w:t>
      </w:r>
      <w:r w:rsidR="008F674D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инттел</w:t>
      </w:r>
      <w:r w:rsidR="000F2B07">
        <w:rPr>
          <w:rFonts w:ascii="Times New Roman" w:hAnsi="Times New Roman" w:cs="Times New Roman"/>
          <w:b/>
          <w:bCs/>
          <w:sz w:val="28"/>
          <w:szCs w:val="28"/>
          <w:lang w:val="kk-KZ"/>
        </w:rPr>
        <w:t>л</w:t>
      </w:r>
      <w:r w:rsidR="008F674D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ектуалдылығы</w:t>
      </w:r>
    </w:p>
    <w:p w14:paraId="03385F4A" w14:textId="10333835" w:rsidR="00EC40A6" w:rsidRPr="00EC40A6" w:rsidRDefault="00EC40A6" w:rsidP="00CB767D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EC40A6">
        <w:rPr>
          <w:rFonts w:ascii="Times New Roman" w:hAnsi="Times New Roman" w:cs="Times New Roman"/>
          <w:sz w:val="28"/>
          <w:szCs w:val="28"/>
          <w:lang w:val="kk-KZ"/>
        </w:rPr>
        <w:t>Креативтілік әр адамның бойынан табыла бермейтін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өнер. </w:t>
      </w:r>
      <w:r w:rsidR="00CB767D">
        <w:rPr>
          <w:rFonts w:ascii="Times New Roman" w:hAnsi="Times New Roman" w:cs="Times New Roman"/>
          <w:sz w:val="28"/>
          <w:szCs w:val="28"/>
          <w:lang w:val="kk-KZ"/>
        </w:rPr>
        <w:t>Оның қоғамдық және әлеуметтік маңызына ой салсаңыз, елдік, халықтық мүдде туындайды.</w:t>
      </w:r>
      <w:r w:rsidR="001827FF">
        <w:rPr>
          <w:rFonts w:ascii="Times New Roman" w:hAnsi="Times New Roman" w:cs="Times New Roman"/>
          <w:sz w:val="28"/>
          <w:szCs w:val="28"/>
          <w:lang w:val="kk-KZ"/>
        </w:rPr>
        <w:t xml:space="preserve"> Ой мен адам бойындағы қабілеттіліктің артуы әр кез ортақ қажеттілікке айналған.</w:t>
      </w:r>
      <w:r w:rsidR="003B4E3B">
        <w:rPr>
          <w:rFonts w:ascii="Times New Roman" w:hAnsi="Times New Roman" w:cs="Times New Roman"/>
          <w:sz w:val="28"/>
          <w:szCs w:val="28"/>
          <w:lang w:val="kk-KZ"/>
        </w:rPr>
        <w:t xml:space="preserve"> Түрлі механизмдерді басқару креативтіліктің ғана емес, тұлғалық өнердің келешегін байқатады.</w:t>
      </w:r>
      <w:r w:rsidR="00CA628E">
        <w:rPr>
          <w:rFonts w:ascii="Times New Roman" w:hAnsi="Times New Roman" w:cs="Times New Roman"/>
          <w:sz w:val="28"/>
          <w:szCs w:val="28"/>
          <w:lang w:val="kk-KZ"/>
        </w:rPr>
        <w:t xml:space="preserve"> Ой, ойдың психологиялық қатысымы мен механикалық жүйенің құрамдастығы</w:t>
      </w:r>
      <w:r w:rsidR="007C120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62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1200">
        <w:rPr>
          <w:rFonts w:ascii="Times New Roman" w:hAnsi="Times New Roman" w:cs="Times New Roman"/>
          <w:sz w:val="28"/>
          <w:szCs w:val="28"/>
          <w:lang w:val="kk-KZ"/>
        </w:rPr>
        <w:t>білгілі бір ырғақ пен қимылдың мазмұнды іс әрекеттілігін танытады.</w:t>
      </w:r>
    </w:p>
    <w:sectPr w:rsidR="00EC40A6" w:rsidRPr="00EC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7D"/>
    <w:rsid w:val="00092576"/>
    <w:rsid w:val="000F2B07"/>
    <w:rsid w:val="001827FF"/>
    <w:rsid w:val="003956DE"/>
    <w:rsid w:val="003B4E3B"/>
    <w:rsid w:val="007C1200"/>
    <w:rsid w:val="008F674D"/>
    <w:rsid w:val="00946E96"/>
    <w:rsid w:val="00AD056F"/>
    <w:rsid w:val="00CA628E"/>
    <w:rsid w:val="00CB767D"/>
    <w:rsid w:val="00D66430"/>
    <w:rsid w:val="00EC40A6"/>
    <w:rsid w:val="00F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D453"/>
  <w15:chartTrackingRefBased/>
  <w15:docId w15:val="{AB8BDDA7-1B32-45BA-B2BB-9CC95A32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13</cp:revision>
  <dcterms:created xsi:type="dcterms:W3CDTF">2023-10-09T07:41:00Z</dcterms:created>
  <dcterms:modified xsi:type="dcterms:W3CDTF">2023-10-09T07:56:00Z</dcterms:modified>
</cp:coreProperties>
</file>